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23" w:rsidRDefault="007B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b/>
          <w:u w:val="single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p w:rsidR="00910723" w:rsidRDefault="007B2DC8" w:rsidP="007B2DC8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EMPLOI DU TEMPS INSTITUTIONNEL</w:t>
      </w:r>
    </w:p>
    <w:p w:rsidR="00910723" w:rsidRDefault="009107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</w:p>
    <w:tbl>
      <w:tblPr>
        <w:tblStyle w:val="af0"/>
        <w:tblW w:w="15990" w:type="dxa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970"/>
        <w:gridCol w:w="2970"/>
        <w:gridCol w:w="2415"/>
        <w:gridCol w:w="2970"/>
        <w:gridCol w:w="2970"/>
      </w:tblGrid>
      <w:tr w:rsidR="00910723">
        <w:trPr>
          <w:trHeight w:val="200"/>
        </w:trPr>
        <w:tc>
          <w:tcPr>
            <w:tcW w:w="15990" w:type="dxa"/>
            <w:gridSpan w:val="6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EMPLOI DU TEMPS CYCLE 1 - MS / GS A</w:t>
            </w:r>
          </w:p>
        </w:tc>
      </w:tr>
      <w:tr w:rsidR="00910723">
        <w:tc>
          <w:tcPr>
            <w:tcW w:w="1695" w:type="dxa"/>
            <w:shd w:val="clear" w:color="auto" w:fill="F2F2F2"/>
          </w:tcPr>
          <w:p w:rsidR="00910723" w:rsidRDefault="00910723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LUNDI</w:t>
            </w:r>
          </w:p>
        </w:tc>
        <w:tc>
          <w:tcPr>
            <w:tcW w:w="2970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MARDI</w:t>
            </w:r>
          </w:p>
        </w:tc>
        <w:tc>
          <w:tcPr>
            <w:tcW w:w="241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MERCREDI</w:t>
            </w:r>
          </w:p>
        </w:tc>
        <w:tc>
          <w:tcPr>
            <w:tcW w:w="2970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JEUDI</w:t>
            </w:r>
          </w:p>
        </w:tc>
        <w:tc>
          <w:tcPr>
            <w:tcW w:w="2970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VENDREDI</w:t>
            </w:r>
          </w:p>
        </w:tc>
      </w:tr>
      <w:tr w:rsidR="00910723">
        <w:trPr>
          <w:trHeight w:val="504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7h30 - 7h45</w:t>
            </w:r>
          </w:p>
        </w:tc>
        <w:tc>
          <w:tcPr>
            <w:tcW w:w="14295" w:type="dxa"/>
            <w:gridSpan w:val="5"/>
            <w:tcBorders>
              <w:bottom w:val="single" w:sz="4" w:space="0" w:color="000000"/>
            </w:tcBorders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Accueil en classe : Collation, activités de manipulation</w:t>
            </w:r>
          </w:p>
        </w:tc>
      </w:tr>
      <w:tr w:rsidR="00910723">
        <w:trPr>
          <w:trHeight w:val="504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7h45-8h05</w:t>
            </w:r>
          </w:p>
        </w:tc>
        <w:tc>
          <w:tcPr>
            <w:tcW w:w="14295" w:type="dxa"/>
            <w:gridSpan w:val="5"/>
            <w:tcBorders>
              <w:bottom w:val="single" w:sz="4" w:space="0" w:color="000000"/>
            </w:tcBorders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>/ CPOSP/ Explorer le monde</w:t>
            </w:r>
          </w:p>
          <w:p w:rsidR="00910723" w:rsidRDefault="00910723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rPr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8h05-8h45</w:t>
            </w: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Oral/comprendre et apprendre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Compréhension</w:t>
            </w:r>
          </w:p>
        </w:tc>
        <w:tc>
          <w:tcPr>
            <w:tcW w:w="2415" w:type="dxa"/>
            <w:shd w:val="clear" w:color="auto" w:fill="A6A6A6"/>
            <w:vAlign w:val="center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  <w:t>Enseignement complémentaire</w:t>
            </w: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Oral/Echanger et réfléchir avec les autres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Lexique et syntaxe</w:t>
            </w:r>
          </w:p>
        </w:tc>
      </w:tr>
      <w:tr w:rsidR="00910723">
        <w:trPr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8h45-9h15</w:t>
            </w:r>
          </w:p>
        </w:tc>
        <w:tc>
          <w:tcPr>
            <w:tcW w:w="5940" w:type="dxa"/>
            <w:gridSpan w:val="2"/>
            <w:shd w:val="clear" w:color="auto" w:fill="9966FF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Agir, s’exprimer, comprendre à travers l’activité physique</w:t>
            </w:r>
          </w:p>
        </w:tc>
        <w:tc>
          <w:tcPr>
            <w:tcW w:w="2415" w:type="dxa"/>
            <w:shd w:val="clear" w:color="auto" w:fill="FFCCFF"/>
            <w:vAlign w:val="center"/>
          </w:tcPr>
          <w:p w:rsidR="00910723" w:rsidRDefault="007B2D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  <w:u w:val="single"/>
              </w:rPr>
              <w:t>Agir, s’exprimer, comprendre à travers les activités artistiques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 voix et l’écoute</w:t>
            </w:r>
          </w:p>
        </w:tc>
        <w:tc>
          <w:tcPr>
            <w:tcW w:w="5940" w:type="dxa"/>
            <w:gridSpan w:val="2"/>
            <w:shd w:val="clear" w:color="auto" w:fill="9966FF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Agir, s’exprimer, comprendre à travers l’activité physiqu</w:t>
            </w:r>
          </w:p>
        </w:tc>
      </w:tr>
      <w:tr w:rsidR="00910723">
        <w:trPr>
          <w:trHeight w:val="300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9h15-9h30</w:t>
            </w:r>
          </w:p>
        </w:tc>
        <w:tc>
          <w:tcPr>
            <w:tcW w:w="14295" w:type="dxa"/>
            <w:gridSpan w:val="5"/>
            <w:shd w:val="clear" w:color="auto" w:fill="D9D9D9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Récréation</w:t>
            </w:r>
          </w:p>
        </w:tc>
      </w:tr>
      <w:tr w:rsidR="00910723">
        <w:trPr>
          <w:trHeight w:val="229"/>
        </w:trPr>
        <w:tc>
          <w:tcPr>
            <w:tcW w:w="1695" w:type="dxa"/>
            <w:vMerge w:val="restart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9h30-9h45</w:t>
            </w:r>
          </w:p>
        </w:tc>
        <w:tc>
          <w:tcPr>
            <w:tcW w:w="5940" w:type="dxa"/>
            <w:gridSpan w:val="2"/>
            <w:vMerge w:val="restart"/>
            <w:shd w:val="clear" w:color="auto" w:fill="FFFF99"/>
            <w:vAlign w:val="center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CPOSP : album, calculines, problèmes…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Situations ritualisées</w:t>
            </w:r>
          </w:p>
        </w:tc>
        <w:tc>
          <w:tcPr>
            <w:tcW w:w="5940" w:type="dxa"/>
            <w:gridSpan w:val="2"/>
            <w:vMerge w:val="restart"/>
            <w:shd w:val="clear" w:color="auto" w:fill="8DB3E2"/>
            <w:vAlign w:val="center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MLD : Principe alpa, phono, éveil aux langues</w:t>
            </w:r>
          </w:p>
        </w:tc>
      </w:tr>
      <w:tr w:rsidR="00910723">
        <w:trPr>
          <w:trHeight w:val="229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  <w:shd w:val="clear" w:color="auto" w:fill="FFFF99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FFF99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MLD 10’ </w:t>
            </w:r>
          </w:p>
        </w:tc>
        <w:tc>
          <w:tcPr>
            <w:tcW w:w="5940" w:type="dxa"/>
            <w:gridSpan w:val="2"/>
            <w:vMerge/>
            <w:shd w:val="clear" w:color="auto" w:fill="8DB3E2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0723">
        <w:trPr>
          <w:cantSplit/>
          <w:trHeight w:val="571"/>
        </w:trPr>
        <w:tc>
          <w:tcPr>
            <w:tcW w:w="1695" w:type="dxa"/>
            <w:vMerge w:val="restart"/>
            <w:shd w:val="clear" w:color="auto" w:fill="F2F2F2"/>
          </w:tcPr>
          <w:p w:rsidR="00910723" w:rsidRDefault="00910723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9h45-10h45</w:t>
            </w:r>
          </w:p>
          <w:p w:rsidR="00910723" w:rsidRDefault="00910723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 w:val="restart"/>
            <w:shd w:val="clear" w:color="auto" w:fill="FFCCFF"/>
            <w:vAlign w:val="center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Agir, s’exprimer, comprendre à travers les activités artistiques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S’exercer au graphisme décoratif</w:t>
            </w:r>
          </w:p>
        </w:tc>
        <w:tc>
          <w:tcPr>
            <w:tcW w:w="2415" w:type="dxa"/>
            <w:shd w:val="clear" w:color="auto" w:fill="C6D9F1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COPSP 10’</w:t>
            </w:r>
          </w:p>
        </w:tc>
        <w:tc>
          <w:tcPr>
            <w:tcW w:w="5940" w:type="dxa"/>
            <w:gridSpan w:val="2"/>
            <w:vMerge w:val="restart"/>
            <w:shd w:val="clear" w:color="auto" w:fill="FFFF99"/>
            <w:vAlign w:val="center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CPOSP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Découvrir les nombres et leurs utilisations / Explorer des formes, des grandeurs et des suites organisées</w:t>
            </w:r>
          </w:p>
        </w:tc>
      </w:tr>
      <w:tr w:rsidR="00910723">
        <w:trPr>
          <w:cantSplit/>
          <w:trHeight w:val="571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  <w:shd w:val="clear" w:color="auto" w:fill="FFCCFF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CFF99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10h0010h30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EFCKNC</w:t>
            </w:r>
          </w:p>
        </w:tc>
        <w:tc>
          <w:tcPr>
            <w:tcW w:w="5940" w:type="dxa"/>
            <w:gridSpan w:val="2"/>
            <w:vMerge/>
            <w:shd w:val="clear" w:color="auto" w:fill="FFFF99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10723">
        <w:trPr>
          <w:cantSplit/>
          <w:trHeight w:val="571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vMerge/>
            <w:shd w:val="clear" w:color="auto" w:fill="FFCCFF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C6D9F1"/>
            <w:vAlign w:val="center"/>
          </w:tcPr>
          <w:p w:rsidR="00910723" w:rsidRDefault="007B2DC8" w:rsidP="007B2DC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MLD</w:t>
            </w:r>
          </w:p>
          <w:p w:rsidR="00910723" w:rsidRDefault="007B2DC8" w:rsidP="007B2DC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Bilan de la journée</w:t>
            </w:r>
          </w:p>
        </w:tc>
        <w:tc>
          <w:tcPr>
            <w:tcW w:w="5940" w:type="dxa"/>
            <w:gridSpan w:val="2"/>
            <w:vMerge/>
            <w:shd w:val="clear" w:color="auto" w:fill="FFFF99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910723">
        <w:trPr>
          <w:cantSplit/>
          <w:trHeight w:val="313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940" w:type="dxa"/>
            <w:gridSpan w:val="2"/>
            <w:vMerge/>
            <w:shd w:val="clear" w:color="auto" w:fill="FFCCFF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15" w:type="dxa"/>
            <w:vMerge w:val="restart"/>
          </w:tcPr>
          <w:p w:rsidR="00910723" w:rsidRDefault="00910723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940" w:type="dxa"/>
            <w:gridSpan w:val="2"/>
            <w:vMerge/>
            <w:shd w:val="clear" w:color="auto" w:fill="FFFF99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910723">
        <w:trPr>
          <w:cantSplit/>
          <w:trHeight w:val="200"/>
        </w:trPr>
        <w:tc>
          <w:tcPr>
            <w:tcW w:w="169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10h45-11h00</w:t>
            </w:r>
          </w:p>
        </w:tc>
        <w:tc>
          <w:tcPr>
            <w:tcW w:w="5940" w:type="dxa"/>
            <w:gridSpan w:val="2"/>
            <w:shd w:val="clear" w:color="auto" w:fill="FFFF99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CPOSP : album, calculines, problèmes…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MLD : Principe alpa, phono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11h00-11h15</w:t>
            </w:r>
          </w:p>
        </w:tc>
        <w:tc>
          <w:tcPr>
            <w:tcW w:w="5940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 / oral / éveil aux langues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Bilan de la matinée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 / oral / éveil aux langues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Bilan de la matinée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11h15-13h00</w:t>
            </w:r>
          </w:p>
        </w:tc>
        <w:tc>
          <w:tcPr>
            <w:tcW w:w="5940" w:type="dxa"/>
            <w:gridSpan w:val="2"/>
            <w:shd w:val="clear" w:color="auto" w:fill="D9D9D9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Cantine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D9D9D9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Cantine</w:t>
            </w:r>
          </w:p>
        </w:tc>
      </w:tr>
      <w:tr w:rsidR="00910723">
        <w:trPr>
          <w:cantSplit/>
          <w:trHeight w:val="771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13h00-13h20</w:t>
            </w: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 / Ecrit :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Ecouter de l’écrit et le comprendre/ Découvrir la fonction de l’écrit :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Lecture d’albums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 / Ecrit :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Découvrir les supports de l’écrit/Découvrir la langue écrite :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Lecture d’albums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13h20-13h30</w:t>
            </w:r>
          </w:p>
        </w:tc>
        <w:tc>
          <w:tcPr>
            <w:tcW w:w="5940" w:type="dxa"/>
            <w:gridSpan w:val="2"/>
            <w:shd w:val="clear" w:color="auto" w:fill="FFFF99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CPOSP : album, calculines, problèmes…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MLD : Principe alpa, phono</w:t>
            </w:r>
          </w:p>
        </w:tc>
      </w:tr>
      <w:tr w:rsidR="00910723">
        <w:trPr>
          <w:cantSplit/>
          <w:trHeight w:val="1229"/>
        </w:trPr>
        <w:tc>
          <w:tcPr>
            <w:tcW w:w="1695" w:type="dxa"/>
            <w:vMerge w:val="restart"/>
            <w:shd w:val="clear" w:color="auto" w:fill="F2F2F2"/>
          </w:tcPr>
          <w:p w:rsidR="00910723" w:rsidRDefault="00910723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13H20-14h00</w:t>
            </w:r>
          </w:p>
        </w:tc>
        <w:tc>
          <w:tcPr>
            <w:tcW w:w="5940" w:type="dxa"/>
            <w:gridSpan w:val="2"/>
            <w:vMerge w:val="restart"/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Mobiliser le langage dans toutes ses dimensions / Ecrit/Oral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Découvrir le principe alphabétique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Conscience phonologique/Ecriture tâtonnée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vMerge w:val="restart"/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Mobiliser le langage dans toutes ses dimensions / Ecrit/Oral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Découvrir le principe alphabétique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Conscience phonologique/Geste d’écriture</w:t>
            </w:r>
          </w:p>
        </w:tc>
      </w:tr>
      <w:tr w:rsidR="00910723">
        <w:trPr>
          <w:cantSplit/>
          <w:trHeight w:val="285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vMerge/>
            <w:shd w:val="clear" w:color="auto" w:fill="8DB3E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vMerge/>
            <w:shd w:val="clear" w:color="auto" w:fill="8DB3E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</w:tr>
      <w:tr w:rsidR="00910723">
        <w:trPr>
          <w:cantSplit/>
          <w:trHeight w:val="220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14h00-14h15</w:t>
            </w:r>
          </w:p>
        </w:tc>
        <w:tc>
          <w:tcPr>
            <w:tcW w:w="5940" w:type="dxa"/>
            <w:gridSpan w:val="2"/>
            <w:shd w:val="clear" w:color="auto" w:fill="A6A6A6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  <w:t>Enseignement complémentaire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shd w:val="clear" w:color="auto" w:fill="A6A6A6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  <w:t>Enseignement complémentaire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14h15-14h30</w:t>
            </w:r>
          </w:p>
        </w:tc>
        <w:tc>
          <w:tcPr>
            <w:tcW w:w="5940" w:type="dxa"/>
            <w:gridSpan w:val="2"/>
            <w:shd w:val="clear" w:color="auto" w:fill="D9D9D9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Récréation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D9D9D9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Récréation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14H30-15h10</w:t>
            </w:r>
          </w:p>
        </w:tc>
        <w:tc>
          <w:tcPr>
            <w:tcW w:w="5940" w:type="dxa"/>
            <w:gridSpan w:val="2"/>
            <w:shd w:val="clear" w:color="auto" w:fill="B6D7A8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Explorer le monde 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 repérer dans le temps et dans l’espace / Explorer le monde du vivant, de la matière et des objets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FFCCFF"/>
            <w:vAlign w:val="center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Agir, s’exprimer, comprendre à travers les activités artistiques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Dessiner / Réaliser des compositions plastiques/Observer, comprendre et transformer des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images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15h10-15h30</w:t>
            </w: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 / oral :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Bilan de la journée / Lecture offerte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 / oral :</w:t>
            </w:r>
          </w:p>
          <w:p w:rsidR="00910723" w:rsidRDefault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Bilan de la journée / Lecture offerte</w:t>
            </w:r>
          </w:p>
        </w:tc>
      </w:tr>
    </w:tbl>
    <w:p w:rsidR="00910723" w:rsidRDefault="00910723">
      <w:pPr>
        <w:ind w:left="0" w:hanging="2"/>
        <w:jc w:val="center"/>
        <w:rPr>
          <w:b/>
          <w:u w:val="single"/>
        </w:rPr>
      </w:pPr>
    </w:p>
    <w:p w:rsidR="00910723" w:rsidRDefault="007B2DC8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EMPLOI DU TEMPS AVEC MODALITES</w:t>
      </w:r>
    </w:p>
    <w:p w:rsidR="00910723" w:rsidRDefault="00910723" w:rsidP="007B2DC8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tbl>
      <w:tblPr>
        <w:tblStyle w:val="af1"/>
        <w:tblW w:w="15990" w:type="dxa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2970"/>
        <w:gridCol w:w="2970"/>
        <w:gridCol w:w="2415"/>
        <w:gridCol w:w="2970"/>
        <w:gridCol w:w="2970"/>
      </w:tblGrid>
      <w:tr w:rsidR="00910723">
        <w:trPr>
          <w:trHeight w:val="200"/>
        </w:trPr>
        <w:tc>
          <w:tcPr>
            <w:tcW w:w="15990" w:type="dxa"/>
            <w:gridSpan w:val="6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EMPLOI DU TEMPS CYCLE 1 - MS / GS A</w:t>
            </w:r>
          </w:p>
        </w:tc>
      </w:tr>
      <w:tr w:rsidR="00910723">
        <w:tc>
          <w:tcPr>
            <w:tcW w:w="1695" w:type="dxa"/>
            <w:shd w:val="clear" w:color="auto" w:fill="F2F2F2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LUNDI</w:t>
            </w:r>
          </w:p>
        </w:tc>
        <w:tc>
          <w:tcPr>
            <w:tcW w:w="2970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MARDI</w:t>
            </w:r>
          </w:p>
        </w:tc>
        <w:tc>
          <w:tcPr>
            <w:tcW w:w="241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MERCREDI</w:t>
            </w:r>
          </w:p>
        </w:tc>
        <w:tc>
          <w:tcPr>
            <w:tcW w:w="2970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JEUDI</w:t>
            </w:r>
          </w:p>
        </w:tc>
        <w:tc>
          <w:tcPr>
            <w:tcW w:w="2970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VENDREDI</w:t>
            </w:r>
          </w:p>
        </w:tc>
      </w:tr>
      <w:tr w:rsidR="00910723">
        <w:trPr>
          <w:trHeight w:val="504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7h30-7h45</w:t>
            </w:r>
          </w:p>
        </w:tc>
        <w:tc>
          <w:tcPr>
            <w:tcW w:w="14295" w:type="dxa"/>
            <w:gridSpan w:val="5"/>
            <w:tcBorders>
              <w:bottom w:val="single" w:sz="4" w:space="0" w:color="000000"/>
            </w:tcBorders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Accueil en classe : Collation, activités de manipulation</w:t>
            </w:r>
          </w:p>
        </w:tc>
      </w:tr>
      <w:tr w:rsidR="00910723">
        <w:trPr>
          <w:trHeight w:val="504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7h45-8h05</w:t>
            </w:r>
          </w:p>
        </w:tc>
        <w:tc>
          <w:tcPr>
            <w:tcW w:w="14295" w:type="dxa"/>
            <w:gridSpan w:val="5"/>
            <w:tcBorders>
              <w:bottom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>/ COPSP/ Explorer le monde</w:t>
            </w:r>
          </w:p>
          <w:p w:rsidR="00910723" w:rsidRDefault="007B2DC8" w:rsidP="007B2DC8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  <w:t>Accueil – rituels- situation ritualisées</w:t>
            </w:r>
          </w:p>
          <w:p w:rsidR="00910723" w:rsidRDefault="007B2DC8" w:rsidP="007B2DC8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  <w:u w:val="single"/>
              </w:rPr>
              <w:t>classe entière, groupes</w:t>
            </w:r>
          </w:p>
        </w:tc>
      </w:tr>
      <w:tr w:rsidR="00910723">
        <w:trPr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8h05-8h45</w:t>
            </w: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Oral/comprendre et apprendre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Compréhension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 xml:space="preserve">1 atelier dirigé avec l’E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  <w:u w:val="single"/>
              </w:rPr>
              <w:t>(roulement des 4 ateliers sur 2 jours)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>3 ateliers autonomes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 xml:space="preserve"> (motricité fine, piste graphique, principe alph/phono)</w:t>
            </w:r>
          </w:p>
        </w:tc>
        <w:tc>
          <w:tcPr>
            <w:tcW w:w="2415" w:type="dxa"/>
            <w:shd w:val="clear" w:color="auto" w:fill="A6A6A6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  <w:t>Enseignement complémentaire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shd w:val="clear" w:color="auto" w:fill="999999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shd w:val="clear" w:color="auto" w:fill="999999"/>
              </w:rPr>
              <w:t>Classe, ½ classe ou groupes</w:t>
            </w: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Oral/Échanger et réfléchir avec les autres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Lexique et syntaxe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 xml:space="preserve">1 atelier dirigé avec l’E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  <w:u w:val="single"/>
              </w:rPr>
              <w:t>(roulement des 4 ateliers sur 2 jours)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>3 ateliers autonomes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 xml:space="preserve"> (motricité fine, piste graphique, principe alpha/phono)</w:t>
            </w:r>
          </w:p>
        </w:tc>
      </w:tr>
      <w:tr w:rsidR="00910723">
        <w:trPr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8h45-9h15</w:t>
            </w:r>
          </w:p>
        </w:tc>
        <w:tc>
          <w:tcPr>
            <w:tcW w:w="5940" w:type="dxa"/>
            <w:gridSpan w:val="2"/>
            <w:shd w:val="clear" w:color="auto" w:fill="9966FF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Agir, s’exprimer, comprendre à travers l’activité physique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Classe entière, ½ classe, groupes, ateliers tournants, </w:t>
            </w:r>
          </w:p>
        </w:tc>
        <w:tc>
          <w:tcPr>
            <w:tcW w:w="2415" w:type="dxa"/>
            <w:shd w:val="clear" w:color="auto" w:fill="FFCCFF"/>
            <w:vAlign w:val="center"/>
          </w:tcPr>
          <w:p w:rsidR="00910723" w:rsidRDefault="007B2DC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2"/>
                <w:szCs w:val="12"/>
                <w:u w:val="single"/>
              </w:rPr>
              <w:t>Agir, s’exprimer, comprendre à travers les activités artistiques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 voix et l’écoute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5940" w:type="dxa"/>
            <w:gridSpan w:val="2"/>
            <w:shd w:val="clear" w:color="auto" w:fill="9966FF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Agir, s’exprimer, comprendre à travers l’activité physique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Classe entière, ½ classe, groupes, ateliers tournants, </w:t>
            </w:r>
          </w:p>
        </w:tc>
      </w:tr>
      <w:tr w:rsidR="00910723">
        <w:trPr>
          <w:trHeight w:val="300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9h15-9h30</w:t>
            </w:r>
          </w:p>
        </w:tc>
        <w:tc>
          <w:tcPr>
            <w:tcW w:w="14295" w:type="dxa"/>
            <w:gridSpan w:val="5"/>
            <w:shd w:val="clear" w:color="auto" w:fill="D9D9D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Récréation</w:t>
            </w:r>
          </w:p>
        </w:tc>
      </w:tr>
      <w:tr w:rsidR="00910723">
        <w:trPr>
          <w:trHeight w:val="229"/>
        </w:trPr>
        <w:tc>
          <w:tcPr>
            <w:tcW w:w="1695" w:type="dxa"/>
            <w:vMerge w:val="restart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9h30-9h45</w:t>
            </w:r>
          </w:p>
        </w:tc>
        <w:tc>
          <w:tcPr>
            <w:tcW w:w="5940" w:type="dxa"/>
            <w:gridSpan w:val="2"/>
            <w:vMerge w:val="restart"/>
            <w:shd w:val="clear" w:color="auto" w:fill="FFFF99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CPOSP : album, calculines, problèmes…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Situations ritualisées</w:t>
            </w:r>
          </w:p>
        </w:tc>
        <w:tc>
          <w:tcPr>
            <w:tcW w:w="5940" w:type="dxa"/>
            <w:gridSpan w:val="2"/>
            <w:vMerge w:val="restart"/>
            <w:shd w:val="clear" w:color="auto" w:fill="8DB3E2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MLD : Principe alpa, phono, éveil aux langues</w:t>
            </w:r>
          </w:p>
        </w:tc>
      </w:tr>
      <w:tr w:rsidR="00910723">
        <w:trPr>
          <w:trHeight w:val="229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  <w:shd w:val="clear" w:color="auto" w:fill="FFFF99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FFF99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MLD 10’ </w:t>
            </w:r>
          </w:p>
        </w:tc>
        <w:tc>
          <w:tcPr>
            <w:tcW w:w="5940" w:type="dxa"/>
            <w:gridSpan w:val="2"/>
            <w:vMerge/>
            <w:shd w:val="clear" w:color="auto" w:fill="8DB3E2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10723">
        <w:trPr>
          <w:cantSplit/>
          <w:trHeight w:val="571"/>
        </w:trPr>
        <w:tc>
          <w:tcPr>
            <w:tcW w:w="1695" w:type="dxa"/>
            <w:vMerge w:val="restart"/>
            <w:shd w:val="clear" w:color="auto" w:fill="F2F2F2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9h45-10h45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 w:val="restart"/>
            <w:shd w:val="clear" w:color="auto" w:fill="FFCCFF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Agir, s’exprimer, comprendre à travers les activités artistiques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S’exercer au graphisme décoratif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 xml:space="preserve">1 Atelier dirigé avec l’E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  <w:u w:val="single"/>
              </w:rPr>
              <w:t>(roulement des 4 ateliers sur 2 jours)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 xml:space="preserve"> 3 ateliers autonomes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En lien avec le graphisme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COPSP 10’</w:t>
            </w:r>
          </w:p>
        </w:tc>
        <w:tc>
          <w:tcPr>
            <w:tcW w:w="5940" w:type="dxa"/>
            <w:gridSpan w:val="2"/>
            <w:vMerge w:val="restart"/>
            <w:shd w:val="clear" w:color="auto" w:fill="FFFF99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CPOSP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Découvrir les nombres et leurs utilisations / Explorer des formes, des grandeurs et des suites organisées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u w:val="single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 xml:space="preserve">1 Atelier dirigé avec l’E 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  <w:u w:val="single"/>
              </w:rPr>
              <w:t>(roulement des 4 ateliers sur 2 jours)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>3 ateliers autonomes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En lien avec le CPOSP (numération ou formes et grandeurs)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10723">
        <w:trPr>
          <w:cantSplit/>
          <w:trHeight w:val="571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vMerge/>
            <w:shd w:val="clear" w:color="auto" w:fill="FFCCFF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CFF99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10h00-10h30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EFCKNC</w:t>
            </w:r>
          </w:p>
        </w:tc>
        <w:tc>
          <w:tcPr>
            <w:tcW w:w="5940" w:type="dxa"/>
            <w:gridSpan w:val="2"/>
            <w:vMerge/>
            <w:shd w:val="clear" w:color="auto" w:fill="FFFF99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910723">
        <w:trPr>
          <w:cantSplit/>
          <w:trHeight w:val="571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5940" w:type="dxa"/>
            <w:gridSpan w:val="2"/>
            <w:vMerge/>
            <w:shd w:val="clear" w:color="auto" w:fill="FFCCFF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C6D9F1"/>
            <w:vAlign w:val="center"/>
          </w:tcPr>
          <w:p w:rsidR="00910723" w:rsidRDefault="007B2DC8" w:rsidP="007B2DC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MLD</w:t>
            </w:r>
          </w:p>
          <w:p w:rsidR="00910723" w:rsidRDefault="007B2DC8" w:rsidP="007B2DC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Bilan de la journée</w:t>
            </w:r>
          </w:p>
        </w:tc>
        <w:tc>
          <w:tcPr>
            <w:tcW w:w="5940" w:type="dxa"/>
            <w:gridSpan w:val="2"/>
            <w:vMerge/>
            <w:shd w:val="clear" w:color="auto" w:fill="FFFF99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910723">
        <w:trPr>
          <w:cantSplit/>
          <w:trHeight w:val="313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940" w:type="dxa"/>
            <w:gridSpan w:val="2"/>
            <w:vMerge/>
            <w:shd w:val="clear" w:color="auto" w:fill="FFCCFF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15" w:type="dxa"/>
            <w:vMerge w:val="restart"/>
          </w:tcPr>
          <w:p w:rsidR="00910723" w:rsidRDefault="00910723" w:rsidP="007B2DC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940" w:type="dxa"/>
            <w:gridSpan w:val="2"/>
            <w:vMerge/>
            <w:shd w:val="clear" w:color="auto" w:fill="FFFF99"/>
            <w:vAlign w:val="center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910723">
        <w:trPr>
          <w:cantSplit/>
          <w:trHeight w:val="200"/>
        </w:trPr>
        <w:tc>
          <w:tcPr>
            <w:tcW w:w="169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10h45-11h00</w:t>
            </w:r>
          </w:p>
        </w:tc>
        <w:tc>
          <w:tcPr>
            <w:tcW w:w="5940" w:type="dxa"/>
            <w:gridSpan w:val="2"/>
            <w:shd w:val="clear" w:color="auto" w:fill="FFFF9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CPOSP : album, calculines, problèmes…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MLD : Principe alpa, phono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11h00-11h15</w:t>
            </w:r>
          </w:p>
        </w:tc>
        <w:tc>
          <w:tcPr>
            <w:tcW w:w="5940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 / oral / éveil aux langues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Bilan de la matinée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bottom w:val="single" w:sz="4" w:space="0" w:color="000000"/>
            </w:tcBorders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 / oral / éveil aux langues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Bilan de la matinée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11h15-13h00</w:t>
            </w:r>
          </w:p>
        </w:tc>
        <w:tc>
          <w:tcPr>
            <w:tcW w:w="5940" w:type="dxa"/>
            <w:gridSpan w:val="2"/>
            <w:shd w:val="clear" w:color="auto" w:fill="D9D9D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Cantine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D9D9D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Cantine</w:t>
            </w:r>
          </w:p>
        </w:tc>
      </w:tr>
      <w:tr w:rsidR="00910723">
        <w:trPr>
          <w:cantSplit/>
          <w:trHeight w:val="771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13h00-13h20</w:t>
            </w: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 / Ecrit :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Ecouter de l’écrit et le comprendre/ Découvrir la fonction de l’écrit :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Lecture d’albums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 / Ecrit :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Découvrir les supports de l’écrit/Découvrir la langue écrite :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Lecture d’albums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13h20-13h30</w:t>
            </w:r>
          </w:p>
        </w:tc>
        <w:tc>
          <w:tcPr>
            <w:tcW w:w="5940" w:type="dxa"/>
            <w:gridSpan w:val="2"/>
            <w:shd w:val="clear" w:color="auto" w:fill="FFFF9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CPOSP : album, calculines, problèmes…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MLD : Principe alpa, phono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  <w:tr w:rsidR="00910723">
        <w:trPr>
          <w:cantSplit/>
          <w:trHeight w:val="1229"/>
        </w:trPr>
        <w:tc>
          <w:tcPr>
            <w:tcW w:w="1695" w:type="dxa"/>
            <w:vMerge w:val="restart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13H20-14h00</w:t>
            </w:r>
          </w:p>
        </w:tc>
        <w:tc>
          <w:tcPr>
            <w:tcW w:w="5940" w:type="dxa"/>
            <w:gridSpan w:val="2"/>
            <w:vMerge w:val="restart"/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Mobiliser le langage dans toutes ses dimensions / Ecrit/Oral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Découvrir le principe alphabétique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Conscience phonologique/Ecriture tâtonnée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>1 atelier dirigé avec l’E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  <w:u w:val="single"/>
              </w:rPr>
              <w:t>(roulement des 4 ateliers sur 2 jours)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>3 ateliers autonomes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En lien avec le graphisme, la phono ou le principe alphabétique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vMerge w:val="restart"/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Mobiliser le langage dans toutes ses dimensions / Ecrit/Oral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Découvrir le principe alphabétique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  <w:t>Conscience phonologique/Geste d’écriture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  <w:u w:val="single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>1 atelier dirigé avec l’E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  <w:u w:val="single"/>
              </w:rPr>
              <w:t>(roulement des 4 ateliers sur 2 jours)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  <w:u w:val="single"/>
              </w:rPr>
              <w:t>3 Ateliers autonomes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En lien avec le graphisme, la phono ou le principe alphabétique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910723">
        <w:trPr>
          <w:cantSplit/>
          <w:trHeight w:val="1229"/>
        </w:trPr>
        <w:tc>
          <w:tcPr>
            <w:tcW w:w="1695" w:type="dxa"/>
            <w:vMerge/>
            <w:shd w:val="clear" w:color="auto" w:fill="F2F2F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vMerge/>
            <w:shd w:val="clear" w:color="auto" w:fill="8DB3E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5940" w:type="dxa"/>
            <w:gridSpan w:val="2"/>
            <w:vMerge/>
            <w:shd w:val="clear" w:color="auto" w:fill="8DB3E2"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</w:tr>
      <w:tr w:rsidR="00910723">
        <w:trPr>
          <w:cantSplit/>
          <w:trHeight w:val="220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14h00-14h15</w:t>
            </w:r>
          </w:p>
        </w:tc>
        <w:tc>
          <w:tcPr>
            <w:tcW w:w="5940" w:type="dxa"/>
            <w:gridSpan w:val="2"/>
            <w:shd w:val="clear" w:color="auto" w:fill="A6A6A6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  <w:t>Enseignement complémentaire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</w:pPr>
          </w:p>
        </w:tc>
        <w:tc>
          <w:tcPr>
            <w:tcW w:w="5940" w:type="dxa"/>
            <w:gridSpan w:val="2"/>
            <w:shd w:val="clear" w:color="auto" w:fill="A6A6A6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  <w:t>Enseignement complémentaire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highlight w:val="lightGray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14h15-14h30</w:t>
            </w:r>
          </w:p>
        </w:tc>
        <w:tc>
          <w:tcPr>
            <w:tcW w:w="5940" w:type="dxa"/>
            <w:gridSpan w:val="2"/>
            <w:shd w:val="clear" w:color="auto" w:fill="D9D9D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Récréation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D9D9D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Récréation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14H30-15h10</w:t>
            </w:r>
          </w:p>
        </w:tc>
        <w:tc>
          <w:tcPr>
            <w:tcW w:w="5940" w:type="dxa"/>
            <w:gridSpan w:val="2"/>
            <w:shd w:val="clear" w:color="auto" w:fill="B6D7A8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Explorer le monde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 repérer dans le temps et dans l’espace / Explorer le monde du vivant, de la matière et des objets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Demi - classe entière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FFCCFF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Agir, s’exprimer, comprendre à travers les activités artistiques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: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Dessiner / Réaliser des compositions plastiques/Observer, comprendre et transformer des images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Demi - Classe entière</w:t>
            </w:r>
          </w:p>
        </w:tc>
      </w:tr>
      <w:tr w:rsidR="00910723">
        <w:trPr>
          <w:cantSplit/>
          <w:trHeight w:val="200"/>
        </w:trPr>
        <w:tc>
          <w:tcPr>
            <w:tcW w:w="1695" w:type="dxa"/>
            <w:shd w:val="clear" w:color="auto" w:fill="F2F2F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15h10-15h30</w:t>
            </w: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 / oral :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Bilan de la journée / Lecture offerte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41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shd w:val="clear" w:color="auto" w:fill="8DB3E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Mobiliser le langage dans toutes ses dimensions / oral :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Bilan de la journée / Lecture offerte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</w:tbl>
    <w:p w:rsidR="00910723" w:rsidRDefault="00910723" w:rsidP="007B2DC8">
      <w:pPr>
        <w:ind w:left="0" w:hanging="2"/>
      </w:pPr>
    </w:p>
    <w:p w:rsidR="00910723" w:rsidRDefault="00910723">
      <w:pPr>
        <w:ind w:left="0" w:hanging="2"/>
      </w:pPr>
    </w:p>
    <w:p w:rsidR="00910723" w:rsidRDefault="00910723">
      <w:pPr>
        <w:ind w:left="0" w:hanging="2"/>
      </w:pPr>
    </w:p>
    <w:p w:rsidR="00910723" w:rsidRDefault="007B2DC8">
      <w:pPr>
        <w:ind w:left="2" w:hanging="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SEMAINIER MS-GS</w:t>
      </w:r>
    </w:p>
    <w:p w:rsidR="00910723" w:rsidRDefault="007B2DC8">
      <w:pPr>
        <w:ind w:left="2" w:hanging="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lundi-mardi-jeudi-vendredi</w:t>
      </w:r>
    </w:p>
    <w:p w:rsidR="00910723" w:rsidRDefault="00910723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tbl>
      <w:tblPr>
        <w:tblStyle w:val="af2"/>
        <w:tblW w:w="15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715"/>
        <w:gridCol w:w="105"/>
        <w:gridCol w:w="105"/>
        <w:gridCol w:w="2100"/>
        <w:gridCol w:w="2520"/>
        <w:gridCol w:w="4170"/>
        <w:gridCol w:w="2415"/>
      </w:tblGrid>
      <w:tr w:rsidR="00910723">
        <w:tc>
          <w:tcPr>
            <w:tcW w:w="136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Domaines d’activités</w:t>
            </w:r>
          </w:p>
        </w:tc>
        <w:tc>
          <w:tcPr>
            <w:tcW w:w="2310" w:type="dxa"/>
            <w:gridSpan w:val="3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Attendu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Niveau de maitrise</w:t>
            </w:r>
          </w:p>
        </w:tc>
        <w:tc>
          <w:tcPr>
            <w:tcW w:w="2520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Titre/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Objectif opérationnel</w:t>
            </w:r>
          </w:p>
        </w:tc>
        <w:tc>
          <w:tcPr>
            <w:tcW w:w="4170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Déroulement/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Organisation</w:t>
            </w:r>
          </w:p>
        </w:tc>
        <w:tc>
          <w:tcPr>
            <w:tcW w:w="24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Observations/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Matériel</w:t>
            </w:r>
          </w:p>
        </w:tc>
      </w:tr>
      <w:tr w:rsidR="00910723"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7H45-8h05</w:t>
            </w:r>
          </w:p>
        </w:tc>
        <w:tc>
          <w:tcPr>
            <w:tcW w:w="14130" w:type="dxa"/>
            <w:gridSpan w:val="7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Mobiliser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 le langage dans toutes ses dimensions</w:t>
            </w:r>
            <w:r>
              <w:rPr>
                <w:rFonts w:ascii="Century Gothic" w:eastAsia="Century Gothic" w:hAnsi="Century Gothic" w:cs="Century Gothic"/>
                <w:b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>Exécuter en autonomie des tâches simples et jouer son rôle dans des activités scolaires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.</w:t>
            </w:r>
          </w:p>
          <w:p w:rsidR="00910723" w:rsidRDefault="007B2DC8" w:rsidP="007B2DC8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Accueil 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Les élèves trouvent et placent leurs étiquettes-prénom, sur le tableau d’affichage les unes sous les autres et sur le TBI par rapport à leur initiale. Puis regroupement, « je parle de moi », l’humour du jour, présentation de qqs ateliers et rappel des con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signes et des règles. Accueil individualisé dans la classe.</w:t>
            </w:r>
          </w:p>
        </w:tc>
      </w:tr>
      <w:tr w:rsidR="00910723">
        <w:trPr>
          <w:trHeight w:val="951"/>
        </w:trPr>
        <w:tc>
          <w:tcPr>
            <w:tcW w:w="1365" w:type="dxa"/>
            <w:vMerge w:val="restart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8H05 – 8H45</w:t>
            </w: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Lundi/Mardi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L’oral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Comprendre et apprendre </w:t>
            </w: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3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trHeight w:val="527"/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Objectif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Activité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</w:tr>
      <w:tr w:rsidR="00910723">
        <w:trPr>
          <w:trHeight w:val="951"/>
        </w:trPr>
        <w:tc>
          <w:tcPr>
            <w:tcW w:w="136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Lundi/Mardi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L’oral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Lexique et syntaxe</w:t>
            </w: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4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trHeight w:val="527"/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Objectif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Activité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</w:tr>
      <w:tr w:rsidR="00910723"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8H45-9h15</w:t>
            </w: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Agir, s’exprimer, comprendre avec les activités physiques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u w:val="single"/>
              </w:rPr>
              <w:t>: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Activités physiques libres ou guidées / activités qui comportent des règles / activités d’expression à visée artistique</w:t>
            </w: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c>
          <w:tcPr>
            <w:tcW w:w="1365" w:type="dxa"/>
            <w:shd w:val="clear" w:color="auto" w:fill="auto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9h15-9h30</w:t>
            </w:r>
          </w:p>
        </w:tc>
        <w:tc>
          <w:tcPr>
            <w:tcW w:w="14130" w:type="dxa"/>
            <w:gridSpan w:val="7"/>
            <w:shd w:val="clear" w:color="auto" w:fill="D9D9D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Récréation</w:t>
            </w:r>
          </w:p>
        </w:tc>
      </w:tr>
      <w:tr w:rsidR="00910723">
        <w:trPr>
          <w:trHeight w:val="180"/>
        </w:trPr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9h30– 9h50</w:t>
            </w:r>
          </w:p>
        </w:tc>
        <w:tc>
          <w:tcPr>
            <w:tcW w:w="2925" w:type="dxa"/>
            <w:gridSpan w:val="3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dimension/Premiers outils pour structurer sa pensée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Situations ritualisées</w:t>
            </w:r>
          </w:p>
        </w:tc>
        <w:tc>
          <w:tcPr>
            <w:tcW w:w="2100" w:type="dxa"/>
            <w:vAlign w:val="center"/>
          </w:tcPr>
          <w:p w:rsidR="00910723" w:rsidRDefault="00910723" w:rsidP="007B2DC8">
            <w:pPr>
              <w:widowControl w:val="0"/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910723" w:rsidRDefault="00910723" w:rsidP="007B2DC8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  <w:vAlign w:val="center"/>
          </w:tcPr>
          <w:p w:rsidR="00910723" w:rsidRDefault="00910723" w:rsidP="007B2DC8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910723" w:rsidRDefault="00910723" w:rsidP="007B2DC8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rPr>
          <w:cantSplit/>
        </w:trPr>
        <w:tc>
          <w:tcPr>
            <w:tcW w:w="1365" w:type="dxa"/>
            <w:vMerge w:val="restart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9h50-10h20</w:t>
            </w:r>
          </w:p>
        </w:tc>
        <w:tc>
          <w:tcPr>
            <w:tcW w:w="2820" w:type="dxa"/>
            <w:gridSpan w:val="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Lundi /Mardi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Agir, s’exprimer, comprendre avec les activités artistiques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Graphisme décoratif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5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rPr>
          <w:cantSplit/>
          <w:trHeight w:val="3470"/>
        </w:trPr>
        <w:tc>
          <w:tcPr>
            <w:tcW w:w="136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Jeudi/Vendredi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Premiers outils pour structurer sa pensée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Numération/Formes et grandeurs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6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10h45-11h00</w:t>
            </w:r>
          </w:p>
        </w:tc>
        <w:tc>
          <w:tcPr>
            <w:tcW w:w="2925" w:type="dxa"/>
            <w:gridSpan w:val="3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dimension/Premiers outils pour structurer sa pensée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Situations ritualisées</w:t>
            </w:r>
          </w:p>
        </w:tc>
        <w:tc>
          <w:tcPr>
            <w:tcW w:w="210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11h00-11h15</w:t>
            </w:r>
          </w:p>
        </w:tc>
        <w:tc>
          <w:tcPr>
            <w:tcW w:w="2925" w:type="dxa"/>
            <w:gridSpan w:val="3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L’oral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Echanger et s’exprimer</w:t>
            </w:r>
          </w:p>
        </w:tc>
        <w:tc>
          <w:tcPr>
            <w:tcW w:w="210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c>
          <w:tcPr>
            <w:tcW w:w="1365" w:type="dxa"/>
            <w:shd w:val="clear" w:color="auto" w:fill="auto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11h15-13h00</w:t>
            </w:r>
          </w:p>
        </w:tc>
        <w:tc>
          <w:tcPr>
            <w:tcW w:w="14130" w:type="dxa"/>
            <w:gridSpan w:val="7"/>
            <w:shd w:val="clear" w:color="auto" w:fill="D9D9D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Repas</w:t>
            </w:r>
          </w:p>
        </w:tc>
      </w:tr>
      <w:tr w:rsidR="00910723"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13h00-13h20</w:t>
            </w: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L’oral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Echanger et s’exprimer</w:t>
            </w: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rPr>
          <w:cantSplit/>
          <w:trHeight w:val="1516"/>
        </w:trPr>
        <w:tc>
          <w:tcPr>
            <w:tcW w:w="1365" w:type="dxa"/>
            <w:vMerge w:val="restart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13h20-14h00</w:t>
            </w: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Lundi-mardi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L’oral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Commencer à réfléchir sur la langue et acquérir une conscience phonologique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7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rPr>
          <w:cantSplit/>
          <w:trHeight w:val="422"/>
        </w:trPr>
        <w:tc>
          <w:tcPr>
            <w:tcW w:w="136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Jeudi-vendredi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 xml:space="preserve"> L’oral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Commencer à réfléchir sur la langue et acquérir une conscience phonologique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8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rPr>
          <w:cantSplit/>
          <w:trHeight w:val="422"/>
        </w:trPr>
        <w:tc>
          <w:tcPr>
            <w:tcW w:w="1365" w:type="dxa"/>
          </w:tcPr>
          <w:p w:rsidR="00910723" w:rsidRDefault="007B2DC8" w:rsidP="007B2DC8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14h00-14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h15</w:t>
            </w: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Enseignement complémentaire</w:t>
            </w: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c>
          <w:tcPr>
            <w:tcW w:w="1365" w:type="dxa"/>
            <w:shd w:val="clear" w:color="auto" w:fill="auto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14h15-14h45</w:t>
            </w:r>
          </w:p>
        </w:tc>
        <w:tc>
          <w:tcPr>
            <w:tcW w:w="14130" w:type="dxa"/>
            <w:gridSpan w:val="7"/>
            <w:shd w:val="clear" w:color="auto" w:fill="D9D9D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Récréation</w:t>
            </w:r>
          </w:p>
        </w:tc>
      </w:tr>
      <w:tr w:rsidR="00910723">
        <w:tc>
          <w:tcPr>
            <w:tcW w:w="1365" w:type="dxa"/>
            <w:vMerge w:val="restart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14h45-15h20</w:t>
            </w:r>
          </w:p>
        </w:tc>
        <w:tc>
          <w:tcPr>
            <w:tcW w:w="2715" w:type="dxa"/>
            <w:vAlign w:val="center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Lundi /Mardi 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Explorer le monde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9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c>
          <w:tcPr>
            <w:tcW w:w="1365" w:type="dxa"/>
            <w:vMerge/>
          </w:tcPr>
          <w:p w:rsidR="00910723" w:rsidRDefault="00910723" w:rsidP="007B2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Jeudi/Vendredi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Agir, s’exprimer, comprendre avec les activités artistiques</w:t>
            </w: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a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15h20-15h30</w:t>
            </w:r>
          </w:p>
        </w:tc>
        <w:tc>
          <w:tcPr>
            <w:tcW w:w="14130" w:type="dxa"/>
            <w:gridSpan w:val="7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Mobiliser le langage dans toutes ses dimensions 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 xml:space="preserve"> Mémoriser des poèmes, des comptines, des chansons.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>Respecter les autres et respecter les règles de vie commune. Dire ce qu’il apprend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Bilan de la journée – Dictée à l’adulte pour le cahier de vie.</w:t>
            </w:r>
          </w:p>
        </w:tc>
      </w:tr>
    </w:tbl>
    <w:p w:rsidR="00910723" w:rsidRDefault="00910723" w:rsidP="007B2DC8">
      <w:pPr>
        <w:ind w:left="0" w:hanging="2"/>
      </w:pPr>
    </w:p>
    <w:p w:rsidR="00910723" w:rsidRDefault="007B2DC8">
      <w:pPr>
        <w:ind w:left="2" w:hanging="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SEMAINIER MS-GS</w:t>
      </w:r>
    </w:p>
    <w:p w:rsidR="00910723" w:rsidRDefault="007B2DC8">
      <w:pPr>
        <w:ind w:left="2" w:hanging="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mercredi</w:t>
      </w:r>
    </w:p>
    <w:p w:rsidR="00910723" w:rsidRDefault="00910723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tbl>
      <w:tblPr>
        <w:tblStyle w:val="afb"/>
        <w:tblW w:w="15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715"/>
        <w:gridCol w:w="105"/>
        <w:gridCol w:w="105"/>
        <w:gridCol w:w="2100"/>
        <w:gridCol w:w="2520"/>
        <w:gridCol w:w="4170"/>
        <w:gridCol w:w="2415"/>
      </w:tblGrid>
      <w:tr w:rsidR="00910723">
        <w:tc>
          <w:tcPr>
            <w:tcW w:w="136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Domaines d’activités</w:t>
            </w:r>
          </w:p>
        </w:tc>
        <w:tc>
          <w:tcPr>
            <w:tcW w:w="2310" w:type="dxa"/>
            <w:gridSpan w:val="3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Attendu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Niveau de maitrise</w:t>
            </w:r>
          </w:p>
        </w:tc>
        <w:tc>
          <w:tcPr>
            <w:tcW w:w="2520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Titre/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Objectif opérationnel</w:t>
            </w:r>
          </w:p>
        </w:tc>
        <w:tc>
          <w:tcPr>
            <w:tcW w:w="4170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Déroulement/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Organisation</w:t>
            </w:r>
          </w:p>
        </w:tc>
        <w:tc>
          <w:tcPr>
            <w:tcW w:w="24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Observations/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Matériel</w:t>
            </w:r>
          </w:p>
        </w:tc>
      </w:tr>
      <w:tr w:rsidR="00910723"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7H45-8h05</w:t>
            </w:r>
          </w:p>
        </w:tc>
        <w:tc>
          <w:tcPr>
            <w:tcW w:w="14130" w:type="dxa"/>
            <w:gridSpan w:val="7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Mobiliser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 le langage dans toutes ses dimensions</w:t>
            </w:r>
            <w:r>
              <w:rPr>
                <w:rFonts w:ascii="Century Gothic" w:eastAsia="Century Gothic" w:hAnsi="Century Gothic" w:cs="Century Gothic"/>
                <w:b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>Exécuter en autonomie des tâches simples et jouer son rôle dans des activités scolaires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.</w:t>
            </w:r>
          </w:p>
          <w:p w:rsidR="00910723" w:rsidRDefault="007B2DC8" w:rsidP="007B2DC8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Accueil 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Les élèves trouvent et placent leurs étiquettes-prénom, sur le tableau d’affichage les unes sous les autres et sur le TBI par rapport à leur initiale. Puis 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egroupement, « je parle de moi », l’humour du jour, présentation de qqs ateliers et rappel des consignes et des règles. Accueil individualisé dans la classe.</w:t>
            </w:r>
          </w:p>
        </w:tc>
      </w:tr>
      <w:tr w:rsidR="00910723">
        <w:trPr>
          <w:trHeight w:val="951"/>
        </w:trPr>
        <w:tc>
          <w:tcPr>
            <w:tcW w:w="1365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8H05 – 8H45</w:t>
            </w: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Lundi/Mardi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Enseignement complémentaire</w:t>
            </w: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c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trHeight w:val="527"/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Objectif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Activité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</w:tr>
      <w:tr w:rsidR="00910723"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8H45-9h15</w:t>
            </w:r>
          </w:p>
        </w:tc>
        <w:tc>
          <w:tcPr>
            <w:tcW w:w="2715" w:type="dxa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Agir, s’exprimer, comprendre avec les activités artistiques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La voix et l’écoute</w:t>
            </w:r>
          </w:p>
        </w:tc>
        <w:tc>
          <w:tcPr>
            <w:tcW w:w="2310" w:type="dxa"/>
            <w:gridSpan w:val="3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c>
          <w:tcPr>
            <w:tcW w:w="1365" w:type="dxa"/>
            <w:shd w:val="clear" w:color="auto" w:fill="auto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9h15-9h30</w:t>
            </w:r>
          </w:p>
        </w:tc>
        <w:tc>
          <w:tcPr>
            <w:tcW w:w="14130" w:type="dxa"/>
            <w:gridSpan w:val="7"/>
            <w:shd w:val="clear" w:color="auto" w:fill="D9D9D9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Récréation</w:t>
            </w:r>
          </w:p>
        </w:tc>
      </w:tr>
      <w:tr w:rsidR="00910723">
        <w:trPr>
          <w:trHeight w:val="180"/>
        </w:trPr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9h30– 10h00</w:t>
            </w:r>
          </w:p>
        </w:tc>
        <w:tc>
          <w:tcPr>
            <w:tcW w:w="2925" w:type="dxa"/>
            <w:gridSpan w:val="3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dimension/Premiers outils pour structurer sa pensée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Situations ritualisées</w:t>
            </w:r>
          </w:p>
        </w:tc>
        <w:tc>
          <w:tcPr>
            <w:tcW w:w="2100" w:type="dxa"/>
            <w:vAlign w:val="center"/>
          </w:tcPr>
          <w:p w:rsidR="00910723" w:rsidRDefault="00910723" w:rsidP="007B2DC8">
            <w:pPr>
              <w:widowControl w:val="0"/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910723" w:rsidRDefault="00910723" w:rsidP="007B2DC8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  <w:vAlign w:val="center"/>
          </w:tcPr>
          <w:p w:rsidR="00910723" w:rsidRDefault="00910723" w:rsidP="007B2DC8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910723" w:rsidRDefault="00910723" w:rsidP="007B2DC8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rPr>
          <w:cantSplit/>
        </w:trPr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10h00-10h30</w:t>
            </w:r>
          </w:p>
        </w:tc>
        <w:tc>
          <w:tcPr>
            <w:tcW w:w="2820" w:type="dxa"/>
            <w:gridSpan w:val="2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</w:pP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EFCK NC</w:t>
            </w:r>
          </w:p>
        </w:tc>
        <w:tc>
          <w:tcPr>
            <w:tcW w:w="2205" w:type="dxa"/>
            <w:gridSpan w:val="2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d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910723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7B2DC8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10723" w:rsidRDefault="00910723" w:rsidP="007B2DC8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910723">
        <w:trPr>
          <w:cantSplit/>
          <w:trHeight w:val="180"/>
        </w:trPr>
        <w:tc>
          <w:tcPr>
            <w:tcW w:w="1365" w:type="dxa"/>
          </w:tcPr>
          <w:p w:rsidR="00910723" w:rsidRDefault="007B2DC8" w:rsidP="007B2DC8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10h30-10h45</w:t>
            </w:r>
          </w:p>
        </w:tc>
        <w:tc>
          <w:tcPr>
            <w:tcW w:w="14130" w:type="dxa"/>
            <w:gridSpan w:val="7"/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Mobiliser le langage dans toutes ses dimensions 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 xml:space="preserve"> Mémoriser des poèmes, des comptines, des chansons.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>Respecter les autres et respecter les règles de vie commune. Dire ce qu’il apprend</w:t>
            </w:r>
          </w:p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Bilan de la journée – Dictée à l’adulte pour le cahier de vie.</w:t>
            </w:r>
          </w:p>
        </w:tc>
      </w:tr>
    </w:tbl>
    <w:p w:rsidR="00910723" w:rsidRDefault="00910723" w:rsidP="007B2DC8">
      <w:pPr>
        <w:ind w:left="0" w:hanging="2"/>
      </w:pPr>
    </w:p>
    <w:p w:rsidR="00910723" w:rsidRDefault="00910723">
      <w:pPr>
        <w:widowControl w:val="0"/>
        <w:spacing w:after="0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fe"/>
        <w:tblW w:w="34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434"/>
      </w:tblGrid>
      <w:tr w:rsidR="0091072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1072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1072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910723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910723" w:rsidRDefault="00910723" w:rsidP="007B2DC8">
      <w:pPr>
        <w:spacing w:after="0"/>
        <w:ind w:left="0" w:hanging="2"/>
      </w:pPr>
    </w:p>
    <w:tbl>
      <w:tblPr>
        <w:tblStyle w:val="aff"/>
        <w:tblW w:w="46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525"/>
        <w:gridCol w:w="660"/>
        <w:gridCol w:w="735"/>
        <w:gridCol w:w="750"/>
      </w:tblGrid>
      <w:tr w:rsidR="00910723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910723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</w:t>
            </w:r>
          </w:p>
        </w:tc>
      </w:tr>
      <w:tr w:rsidR="00910723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Maîtresse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G4</w:t>
            </w:r>
          </w:p>
        </w:tc>
      </w:tr>
      <w:tr w:rsidR="00910723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Aide mat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G1</w:t>
            </w:r>
          </w:p>
        </w:tc>
      </w:tr>
      <w:tr w:rsidR="00910723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Complémentaire 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G2</w:t>
            </w:r>
          </w:p>
        </w:tc>
      </w:tr>
      <w:tr w:rsidR="00910723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Complémentaire 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23" w:rsidRDefault="007B2DC8" w:rsidP="007B2DC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G3</w:t>
            </w:r>
          </w:p>
        </w:tc>
      </w:tr>
    </w:tbl>
    <w:p w:rsidR="00910723" w:rsidRDefault="00910723" w:rsidP="007B2DC8">
      <w:pPr>
        <w:spacing w:after="0" w:line="240" w:lineRule="auto"/>
        <w:ind w:left="0" w:hanging="2"/>
        <w:jc w:val="center"/>
      </w:pPr>
    </w:p>
    <w:p w:rsidR="00910723" w:rsidRDefault="00910723">
      <w:pPr>
        <w:ind w:left="0" w:hanging="2"/>
      </w:pPr>
    </w:p>
    <w:p w:rsidR="00910723" w:rsidRDefault="00910723">
      <w:pPr>
        <w:ind w:left="0" w:hanging="2"/>
      </w:pPr>
    </w:p>
    <w:sectPr w:rsidR="00910723">
      <w:pgSz w:w="16838" w:h="11906" w:orient="landscape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10723"/>
    <w:rsid w:val="007B2DC8"/>
    <w:rsid w:val="0091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YJErg9nTmZIhabZHwv03g3tAA==">CgMxLjAyCGguZ2pkZ3hzOAByITFiSV92dDZYWHlXdjl0MUtQZzRlNGxaaWVIMHc5N2pNRA==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1822</Words>
  <Characters>9514</Characters>
  <Application>Microsoft Office Word</Application>
  <DocSecurity>0</DocSecurity>
  <Lines>194</Lines>
  <Paragraphs>166</Paragraphs>
  <ScaleCrop>false</ScaleCrop>
  <Company>Gouvernement de la Nouvelle Calédonie</Company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Marie-Ange IBGUI</cp:lastModifiedBy>
  <cp:revision>2</cp:revision>
  <dcterms:created xsi:type="dcterms:W3CDTF">2024-09-17T23:09:00Z</dcterms:created>
  <dcterms:modified xsi:type="dcterms:W3CDTF">2024-09-17T23:09:00Z</dcterms:modified>
</cp:coreProperties>
</file>